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2di9s2vqvel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When Teens Grieve — Making Space for Honest Emotions and Faith Questions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Summary:</w:t>
        <w:br w:type="textWrapping"/>
      </w:r>
      <w:r w:rsidDel="00000000" w:rsidR="00000000" w:rsidRPr="00000000">
        <w:rPr>
          <w:rtl w:val="0"/>
        </w:rPr>
        <w:t xml:space="preserve"> Teenagers experience grief through confusion, questions, and quiet resilience. Learn how to help them process loss with honesty and faith.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Full Post:</w:t>
        <w:br w:type="textWrapping"/>
      </w:r>
      <w:r w:rsidDel="00000000" w:rsidR="00000000" w:rsidRPr="00000000">
        <w:rPr>
          <w:rtl w:val="0"/>
        </w:rPr>
        <w:t xml:space="preserve"> Teens often stand between childhood and adulthood — old enough to understand loss, but still learning how to express it.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When they grieve, it may look like anger, withdrawal, or even humor that hides pain.</w:t>
        <w:br w:type="textWrapping"/>
        <w:t xml:space="preserve"> They need space to question God, cry, and wonder without judgment.</w:t>
      </w:r>
    </w:p>
    <w:p w:rsidR="00000000" w:rsidDel="00000000" w:rsidP="00000000" w:rsidRDefault="00000000" w:rsidRPr="00000000" w14:paraId="00000005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“Even when I walk through the darkest valley, I will fear no evil, for You are with me.” — Psalm 23:4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Create open dialogue: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Ask, “What’s been hardest for you lately?” instead of “How are you?”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Share your own faith honestly — not as a lecture, but a story.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Remind them that God welcomes questions and emotions.</w:t>
        <w:br w:type="textWrapping"/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Faith is never lost in grief — it’s refined there.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Hashtags:</w:t>
        <w:br w:type="textWrapping"/>
      </w:r>
      <w:r w:rsidDel="00000000" w:rsidR="00000000" w:rsidRPr="00000000">
        <w:rPr>
          <w:rtl w:val="0"/>
        </w:rPr>
        <w:t xml:space="preserve"> #TeenGrief #FaithAndMentalHealth #ChristianYouth #LetsTalkAboutIt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Social Caption:</w:t>
        <w:br w:type="textWrapping"/>
      </w:r>
      <w:r w:rsidDel="00000000" w:rsidR="00000000" w:rsidRPr="00000000">
        <w:rPr>
          <w:rtl w:val="0"/>
        </w:rPr>
        <w:t xml:space="preserve"> Teens don’t need perfect answers — they need a place to be real. 🌱</w:t>
        <w:br w:type="textWrapping"/>
        <w:t xml:space="preserve"> Grief doesn’t mean they’ve lost faith; it means they’re wrestling to make it their own.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