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xxe0bh23yjk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Blog 3: Grieving as an Adult — When Life Feels Shattered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Summary:</w:t>
        <w:br w:type="textWrapping"/>
      </w:r>
      <w:r w:rsidDel="00000000" w:rsidR="00000000" w:rsidRPr="00000000">
        <w:rPr>
          <w:rtl w:val="0"/>
        </w:rPr>
        <w:t xml:space="preserve"> Adults often hide their grief behind responsibilities — but healing starts when we allow ourselves to break open before God.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Full Post:</w:t>
        <w:br w:type="textWrapping"/>
      </w:r>
      <w:r w:rsidDel="00000000" w:rsidR="00000000" w:rsidRPr="00000000">
        <w:rPr>
          <w:rtl w:val="0"/>
        </w:rPr>
        <w:t xml:space="preserve"> When you’re the one who plans the service, comforts the family, and keeps going because life doesn’t stop — it’s easy to forget your own heart needs care too.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Grief isn’t linear, and strength doesn’t mean silence.</w:t>
        <w:br w:type="textWrapping"/>
        <w:t xml:space="preserve"> You don’t have to “be okay” for everyone else.</w:t>
      </w:r>
    </w:p>
    <w:p w:rsidR="00000000" w:rsidDel="00000000" w:rsidP="00000000" w:rsidRDefault="00000000" w:rsidRPr="00000000" w14:paraId="0000000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“He heals the brokenhearted and binds up their wounds.” — Psalm 147:3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Sometimes faith looks like crying in your car, or whispering prayers that never feel long enough.</w:t>
        <w:br w:type="textWrapping"/>
        <w:t xml:space="preserve"> Sometimes healing begins when you stop pretending and start resting — in His arms, not your own ability.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Let the tears come. Let the silence speak.</w:t>
        <w:br w:type="textWrapping"/>
        <w:t xml:space="preserve"> God’s strength is not a demand; it’s a gift.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Hashtags:</w:t>
        <w:br w:type="textWrapping"/>
      </w:r>
      <w:r w:rsidDel="00000000" w:rsidR="00000000" w:rsidRPr="00000000">
        <w:rPr>
          <w:rtl w:val="0"/>
        </w:rPr>
        <w:t xml:space="preserve"> #FaithHealing #AdultGrief #ChristianSupport #HeldInHisHands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Social Caption:</w:t>
        <w:br w:type="textWrapping"/>
      </w:r>
      <w:r w:rsidDel="00000000" w:rsidR="00000000" w:rsidRPr="00000000">
        <w:rPr>
          <w:rtl w:val="0"/>
        </w:rPr>
        <w:t xml:space="preserve"> You don’t have to be strong all the time. 💔</w:t>
        <w:br w:type="textWrapping"/>
        <w:t xml:space="preserve"> God isn’t asking you to hold it together — He’s asking to hold you.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